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BF38" w14:textId="1DD0F114" w:rsidR="008F241B" w:rsidRDefault="008F241B" w:rsidP="005F6C8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Ridiculusmus</w:t>
      </w:r>
      <w:proofErr w:type="spellEnd"/>
      <w:r>
        <w:rPr>
          <w:rFonts w:ascii="Arial" w:hAnsi="Arial" w:cs="Arial"/>
          <w:b/>
          <w:u w:val="single"/>
        </w:rPr>
        <w:t xml:space="preserve"> Trilogy Research Project Summary</w:t>
      </w:r>
    </w:p>
    <w:p w14:paraId="38C8F650" w14:textId="77777777" w:rsidR="008F241B" w:rsidRDefault="008F241B" w:rsidP="005F6C8F">
      <w:pPr>
        <w:rPr>
          <w:rFonts w:ascii="Arial" w:hAnsi="Arial" w:cs="Arial"/>
          <w:b/>
          <w:u w:val="single"/>
        </w:rPr>
      </w:pPr>
    </w:p>
    <w:p w14:paraId="73BD522C" w14:textId="77777777" w:rsidR="008F241B" w:rsidRDefault="008F241B" w:rsidP="005F6C8F">
      <w:pPr>
        <w:rPr>
          <w:rFonts w:ascii="Arial" w:hAnsi="Arial" w:cs="Arial"/>
          <w:b/>
        </w:rPr>
      </w:pPr>
    </w:p>
    <w:p w14:paraId="5F8FECED" w14:textId="4275B5B7" w:rsidR="009F19AB" w:rsidRPr="008F241B" w:rsidRDefault="009F19AB" w:rsidP="005F6C8F">
      <w:pPr>
        <w:rPr>
          <w:rFonts w:ascii="Arial" w:hAnsi="Arial" w:cs="Arial"/>
          <w:b/>
        </w:rPr>
      </w:pPr>
      <w:r w:rsidRPr="008F241B">
        <w:rPr>
          <w:rFonts w:ascii="Arial" w:hAnsi="Arial" w:cs="Arial"/>
          <w:b/>
        </w:rPr>
        <w:t xml:space="preserve">Dialogue as the Embodiment of Love: a Practice-Research Investigation into a Trilogy of Socially Engaged Work by </w:t>
      </w:r>
      <w:proofErr w:type="spellStart"/>
      <w:r w:rsidRPr="008F241B">
        <w:rPr>
          <w:rFonts w:ascii="Arial" w:hAnsi="Arial" w:cs="Arial"/>
          <w:b/>
        </w:rPr>
        <w:t>Ridiculusmus</w:t>
      </w:r>
      <w:proofErr w:type="spellEnd"/>
    </w:p>
    <w:p w14:paraId="0AAF711E" w14:textId="41064DE2" w:rsidR="009F19AB" w:rsidRDefault="008F241B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 Talbot University of </w:t>
      </w:r>
      <w:proofErr w:type="spellStart"/>
      <w:r>
        <w:rPr>
          <w:rFonts w:ascii="Arial" w:hAnsi="Arial" w:cs="Arial"/>
        </w:rPr>
        <w:t>Salford</w:t>
      </w:r>
      <w:proofErr w:type="spellEnd"/>
    </w:p>
    <w:p w14:paraId="0793387C" w14:textId="77777777" w:rsidR="009F19AB" w:rsidRDefault="009F19AB" w:rsidP="005F6C8F">
      <w:pPr>
        <w:rPr>
          <w:rFonts w:ascii="Arial" w:hAnsi="Arial" w:cs="Arial"/>
        </w:rPr>
      </w:pPr>
      <w:bookmarkStart w:id="0" w:name="_GoBack"/>
      <w:bookmarkEnd w:id="0"/>
    </w:p>
    <w:p w14:paraId="3181AC04" w14:textId="2F8133DD" w:rsidR="008D5812" w:rsidRDefault="005F6C8F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portfolio documents the process of creating the trilogy of plays </w:t>
      </w:r>
      <w:r w:rsidRPr="00EF0E1D">
        <w:rPr>
          <w:rFonts w:ascii="Arial" w:hAnsi="Arial" w:cs="Arial"/>
          <w:i/>
        </w:rPr>
        <w:t>Dialogue as the Embodiment of Love</w:t>
      </w:r>
      <w:r w:rsidRPr="00EF0E1D">
        <w:rPr>
          <w:rFonts w:ascii="Arial" w:hAnsi="Arial" w:cs="Arial"/>
        </w:rPr>
        <w:t xml:space="preserve"> (2014-2019</w:t>
      </w:r>
      <w:r>
        <w:rPr>
          <w:rFonts w:ascii="Arial" w:hAnsi="Arial" w:cs="Arial"/>
        </w:rPr>
        <w:t>), by Ridiculusmus. The project examines an interdisciplinary practice-as-research dialogue between clinical therapeutic approaches to three mental health conditions and performance-making. The conditions are psychosis, PTSD, and ‘complicated grief’, defined in the Diagnostic Statistical Manual DSM-5 (2013) as ‘disorders’; and the process of creating, performing and disseminating a performance response to each condition is analysed through a discussion of each play in turn.</w:t>
      </w:r>
    </w:p>
    <w:p w14:paraId="56B0F523" w14:textId="77777777" w:rsidR="008D5812" w:rsidRDefault="008D5812" w:rsidP="005F6C8F">
      <w:pPr>
        <w:rPr>
          <w:rFonts w:ascii="Arial" w:hAnsi="Arial" w:cs="Arial"/>
        </w:rPr>
      </w:pPr>
    </w:p>
    <w:p w14:paraId="5DB917D4" w14:textId="77777777" w:rsidR="008D5812" w:rsidRDefault="008D5812" w:rsidP="005F6C8F">
      <w:pPr>
        <w:rPr>
          <w:rFonts w:ascii="Arial" w:hAnsi="Arial" w:cs="Arial"/>
        </w:rPr>
      </w:pPr>
    </w:p>
    <w:p w14:paraId="20D4113C" w14:textId="5A6C6136" w:rsidR="008D5812" w:rsidRDefault="00163CC8" w:rsidP="005F6C8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1) </w:t>
      </w:r>
      <w:r w:rsidR="008D5812" w:rsidRPr="00EB66B3">
        <w:rPr>
          <w:rFonts w:ascii="Arial" w:hAnsi="Arial" w:cs="Arial"/>
          <w:i/>
        </w:rPr>
        <w:t>The Eradication of Schizophrenia in Western Lapland</w:t>
      </w:r>
      <w:r w:rsidR="008D5812">
        <w:rPr>
          <w:rFonts w:ascii="Arial" w:hAnsi="Arial" w:cs="Arial"/>
        </w:rPr>
        <w:t xml:space="preserve"> (2014) – investigated </w:t>
      </w:r>
      <w:r w:rsidR="000776B7">
        <w:rPr>
          <w:rFonts w:ascii="Arial" w:hAnsi="Arial" w:cs="Arial"/>
        </w:rPr>
        <w:t xml:space="preserve">the impact of </w:t>
      </w:r>
      <w:r w:rsidR="008D5812">
        <w:rPr>
          <w:rFonts w:ascii="Arial" w:hAnsi="Arial" w:cs="Arial"/>
        </w:rPr>
        <w:t xml:space="preserve">psychosis </w:t>
      </w:r>
      <w:r w:rsidR="000776B7">
        <w:rPr>
          <w:rFonts w:ascii="Arial" w:hAnsi="Arial" w:cs="Arial"/>
        </w:rPr>
        <w:t xml:space="preserve">in family settings </w:t>
      </w:r>
      <w:r w:rsidR="008D5812">
        <w:rPr>
          <w:rFonts w:ascii="Arial" w:hAnsi="Arial" w:cs="Arial"/>
        </w:rPr>
        <w:t xml:space="preserve">and the </w:t>
      </w:r>
      <w:r w:rsidR="000776B7">
        <w:rPr>
          <w:rFonts w:ascii="Arial" w:hAnsi="Arial" w:cs="Arial"/>
        </w:rPr>
        <w:t>efficacy</w:t>
      </w:r>
      <w:r w:rsidR="008D5812">
        <w:rPr>
          <w:rFonts w:ascii="Arial" w:hAnsi="Arial" w:cs="Arial"/>
        </w:rPr>
        <w:t xml:space="preserve"> of Open Dialogue</w:t>
      </w:r>
      <w:r w:rsidR="000776B7">
        <w:rPr>
          <w:rFonts w:ascii="Arial" w:hAnsi="Arial" w:cs="Arial"/>
        </w:rPr>
        <w:t xml:space="preserve"> in Western Lapland</w:t>
      </w:r>
      <w:r w:rsidR="008D5812">
        <w:rPr>
          <w:rFonts w:ascii="Arial" w:hAnsi="Arial" w:cs="Arial"/>
        </w:rPr>
        <w:t xml:space="preserve"> as a set of </w:t>
      </w:r>
      <w:r w:rsidR="000776B7">
        <w:rPr>
          <w:rFonts w:ascii="Arial" w:hAnsi="Arial" w:cs="Arial"/>
        </w:rPr>
        <w:t>principles for clinical therapy.</w:t>
      </w:r>
    </w:p>
    <w:p w14:paraId="02A5EFE3" w14:textId="77777777" w:rsidR="008D5812" w:rsidRDefault="008D5812" w:rsidP="005F6C8F">
      <w:pPr>
        <w:rPr>
          <w:rFonts w:ascii="Arial" w:hAnsi="Arial" w:cs="Arial"/>
          <w:i/>
        </w:rPr>
      </w:pPr>
    </w:p>
    <w:p w14:paraId="32F076B6" w14:textId="15257E56" w:rsidR="008D5812" w:rsidRDefault="00163CC8" w:rsidP="005F6C8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2) </w:t>
      </w:r>
      <w:r w:rsidR="008D5812">
        <w:rPr>
          <w:rFonts w:ascii="Arial" w:hAnsi="Arial" w:cs="Arial"/>
          <w:i/>
        </w:rPr>
        <w:t xml:space="preserve">Give Me </w:t>
      </w:r>
      <w:r w:rsidR="008D5812" w:rsidRPr="00EB66B3">
        <w:rPr>
          <w:rFonts w:ascii="Arial" w:hAnsi="Arial" w:cs="Arial"/>
          <w:i/>
        </w:rPr>
        <w:t>Your Love</w:t>
      </w:r>
      <w:r w:rsidR="008D5812">
        <w:rPr>
          <w:rFonts w:ascii="Arial" w:hAnsi="Arial" w:cs="Arial"/>
        </w:rPr>
        <w:t xml:space="preserve"> (2016) – investigated PTSD </w:t>
      </w:r>
      <w:r w:rsidR="000776B7">
        <w:rPr>
          <w:rFonts w:ascii="Arial" w:hAnsi="Arial" w:cs="Arial"/>
        </w:rPr>
        <w:t xml:space="preserve">amongst service veterans </w:t>
      </w:r>
      <w:r w:rsidR="008D5812">
        <w:rPr>
          <w:rFonts w:ascii="Arial" w:hAnsi="Arial" w:cs="Arial"/>
        </w:rPr>
        <w:t>and</w:t>
      </w:r>
      <w:r w:rsidR="000776B7">
        <w:rPr>
          <w:rFonts w:ascii="Arial" w:hAnsi="Arial" w:cs="Arial"/>
        </w:rPr>
        <w:t xml:space="preserve"> clinical trials into the prescription of doses of MDMA (Ecstasy) to accompany talking therapies. </w:t>
      </w:r>
    </w:p>
    <w:p w14:paraId="4E06F424" w14:textId="77777777" w:rsidR="008D5812" w:rsidRDefault="008D5812" w:rsidP="005F6C8F">
      <w:pPr>
        <w:rPr>
          <w:rFonts w:ascii="Arial" w:hAnsi="Arial" w:cs="Arial"/>
          <w:i/>
        </w:rPr>
      </w:pPr>
    </w:p>
    <w:p w14:paraId="7BD0F99E" w14:textId="0ADA48C2" w:rsidR="008D5812" w:rsidRDefault="00163CC8" w:rsidP="005F6C8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3) </w:t>
      </w:r>
      <w:r w:rsidR="008D5812" w:rsidRPr="001C65FE">
        <w:rPr>
          <w:rFonts w:ascii="Arial" w:hAnsi="Arial" w:cs="Arial"/>
          <w:i/>
        </w:rPr>
        <w:t>Die!</w:t>
      </w:r>
      <w:r w:rsidR="008D5812">
        <w:rPr>
          <w:rFonts w:ascii="Arial" w:hAnsi="Arial" w:cs="Arial"/>
          <w:i/>
        </w:rPr>
        <w:t xml:space="preserve"> Die! Die! Old </w:t>
      </w:r>
      <w:r w:rsidR="008D5812" w:rsidRPr="00EB66B3">
        <w:rPr>
          <w:rFonts w:ascii="Arial" w:hAnsi="Arial" w:cs="Arial"/>
          <w:i/>
        </w:rPr>
        <w:t>People Die!</w:t>
      </w:r>
      <w:r w:rsidR="008D5812">
        <w:rPr>
          <w:rFonts w:ascii="Arial" w:hAnsi="Arial" w:cs="Arial"/>
          <w:i/>
        </w:rPr>
        <w:t xml:space="preserve"> </w:t>
      </w:r>
      <w:r w:rsidR="008D5812" w:rsidRPr="00654047">
        <w:rPr>
          <w:rFonts w:ascii="Arial" w:hAnsi="Arial" w:cs="Arial"/>
        </w:rPr>
        <w:t>(2018)</w:t>
      </w:r>
      <w:r w:rsidR="000776B7">
        <w:rPr>
          <w:rFonts w:ascii="Arial" w:hAnsi="Arial" w:cs="Arial"/>
        </w:rPr>
        <w:t xml:space="preserve"> – investigated ‘complicated grief’ and social and psychological factors surrounding the ‘disorder’.</w:t>
      </w:r>
    </w:p>
    <w:p w14:paraId="1B051BDC" w14:textId="77777777" w:rsidR="008D5812" w:rsidRDefault="008D5812" w:rsidP="005F6C8F">
      <w:pPr>
        <w:rPr>
          <w:rFonts w:ascii="Arial" w:hAnsi="Arial" w:cs="Arial"/>
        </w:rPr>
      </w:pPr>
    </w:p>
    <w:p w14:paraId="22E41B78" w14:textId="785C36C5" w:rsidR="000776B7" w:rsidRDefault="009F19AB" w:rsidP="000776B7">
      <w:pPr>
        <w:rPr>
          <w:rFonts w:ascii="Arial" w:hAnsi="Arial" w:cs="Arial"/>
        </w:rPr>
      </w:pPr>
      <w:r>
        <w:rPr>
          <w:rFonts w:ascii="Arial" w:hAnsi="Arial" w:cs="Arial"/>
        </w:rPr>
        <w:t>My role as a devising collaborator with Ridiculusmus, prior to the Trilogy is analysed in notes on documentation in Talbot, RJ 2014, 'Devising R</w:t>
      </w:r>
      <w:r w:rsidRPr="008D5812">
        <w:rPr>
          <w:rFonts w:ascii="Arial" w:hAnsi="Arial" w:cs="Arial"/>
        </w:rPr>
        <w:t>idiculusmus’ total football: A schematic re</w:t>
      </w:r>
      <w:r>
        <w:rPr>
          <w:rFonts w:ascii="Arial" w:hAnsi="Arial" w:cs="Arial"/>
        </w:rPr>
        <w:t xml:space="preserve">ading of performance process.' </w:t>
      </w:r>
      <w:r w:rsidRPr="008D5812">
        <w:rPr>
          <w:rFonts w:ascii="Arial" w:hAnsi="Arial" w:cs="Arial"/>
        </w:rPr>
        <w:t xml:space="preserve"> Studies in Theatre and Pe</w:t>
      </w:r>
      <w:r>
        <w:rPr>
          <w:rFonts w:ascii="Arial" w:hAnsi="Arial" w:cs="Arial"/>
        </w:rPr>
        <w:t xml:space="preserve">rformance, 34 (2), pp. 140-159. </w:t>
      </w:r>
      <w:hyperlink r:id="rId5" w:history="1">
        <w:r w:rsidR="0028016E" w:rsidRPr="00E045DA">
          <w:rPr>
            <w:rStyle w:val="Hyperlink"/>
            <w:rFonts w:ascii="Arial" w:hAnsi="Arial" w:cs="Arial"/>
          </w:rPr>
          <w:t>http://dx.doi.org/10.1080/14682761.2013.877662</w:t>
        </w:r>
      </w:hyperlink>
    </w:p>
    <w:p w14:paraId="1EFBAB21" w14:textId="77777777" w:rsidR="0028016E" w:rsidRPr="000776B7" w:rsidRDefault="0028016E" w:rsidP="000776B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E0A8B55" w14:textId="77777777" w:rsidR="008D5812" w:rsidRDefault="008D5812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characterise the role of practitioner-researcher as ‘embedded’, in the sense that this provides a sustained and privileged insight into devising processes and methods while also disseminating the work in academic writing. </w:t>
      </w:r>
    </w:p>
    <w:p w14:paraId="65900F7F" w14:textId="77777777" w:rsidR="008D5812" w:rsidRDefault="008D5812" w:rsidP="005F6C8F">
      <w:pPr>
        <w:rPr>
          <w:rFonts w:ascii="Arial" w:hAnsi="Arial" w:cs="Arial"/>
        </w:rPr>
      </w:pPr>
    </w:p>
    <w:p w14:paraId="62AF703F" w14:textId="20CFE7FC" w:rsidR="005F6C8F" w:rsidRDefault="008D5812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methodology is claimed as practice-as-research because the process involves an understanding of theatre-making options and choices that could not be accessed in other modes. </w:t>
      </w:r>
      <w:r w:rsidR="00163CC8">
        <w:rPr>
          <w:rFonts w:ascii="Arial" w:hAnsi="Arial" w:cs="Arial"/>
        </w:rPr>
        <w:t>The methodology is structured around the development of three plays: a period of devising</w:t>
      </w:r>
      <w:r w:rsidR="00147824">
        <w:rPr>
          <w:rFonts w:ascii="Arial" w:hAnsi="Arial" w:cs="Arial"/>
        </w:rPr>
        <w:t xml:space="preserve"> during which I organised residencies, panels of specialists and client groups as well as students from the University of Salford. These fed into </w:t>
      </w:r>
      <w:r w:rsidR="00163CC8">
        <w:rPr>
          <w:rFonts w:ascii="Arial" w:hAnsi="Arial" w:cs="Arial"/>
        </w:rPr>
        <w:t xml:space="preserve">conference or complimentary writing outputs, </w:t>
      </w:r>
      <w:r w:rsidR="00147824">
        <w:rPr>
          <w:rFonts w:ascii="Arial" w:hAnsi="Arial" w:cs="Arial"/>
        </w:rPr>
        <w:t xml:space="preserve">and documents of interviews with David Woods and Jon Haynes, </w:t>
      </w:r>
      <w:r w:rsidR="00163CC8">
        <w:rPr>
          <w:rFonts w:ascii="Arial" w:hAnsi="Arial" w:cs="Arial"/>
        </w:rPr>
        <w:t xml:space="preserve">followed by touring performance and public engagements </w:t>
      </w:r>
      <w:r w:rsidR="00147824">
        <w:rPr>
          <w:rFonts w:ascii="Arial" w:hAnsi="Arial" w:cs="Arial"/>
        </w:rPr>
        <w:t xml:space="preserve">that consolidated insights for </w:t>
      </w:r>
      <w:r w:rsidR="00163CC8">
        <w:rPr>
          <w:rFonts w:ascii="Arial" w:hAnsi="Arial" w:cs="Arial"/>
        </w:rPr>
        <w:t>peer-reviewed outputs. At each stage the focus of the investigation shifts but the insights come from an analysis of the interaction between the experience of a conditio</w:t>
      </w:r>
      <w:r w:rsidR="00147824">
        <w:rPr>
          <w:rFonts w:ascii="Arial" w:hAnsi="Arial" w:cs="Arial"/>
        </w:rPr>
        <w:t>n</w:t>
      </w:r>
      <w:r w:rsidR="00163CC8">
        <w:rPr>
          <w:rFonts w:ascii="Arial" w:hAnsi="Arial" w:cs="Arial"/>
        </w:rPr>
        <w:t xml:space="preserve">, and the performance of in each play respectively, 1) delusion 2) intoxication and 3) disorder.  </w:t>
      </w:r>
      <w:r>
        <w:rPr>
          <w:rFonts w:ascii="Arial" w:hAnsi="Arial" w:cs="Arial"/>
        </w:rPr>
        <w:t xml:space="preserve">The project should </w:t>
      </w:r>
      <w:r>
        <w:rPr>
          <w:rFonts w:ascii="Arial" w:hAnsi="Arial" w:cs="Arial"/>
        </w:rPr>
        <w:lastRenderedPageBreak/>
        <w:t xml:space="preserve">be understood as practice-as-research in the way that written outputs in the form of articles and chapters </w:t>
      </w:r>
      <w:r w:rsidR="000776B7">
        <w:rPr>
          <w:rFonts w:ascii="Arial" w:hAnsi="Arial" w:cs="Arial"/>
        </w:rPr>
        <w:t xml:space="preserve">emerge from the embedded, </w:t>
      </w:r>
      <w:r>
        <w:rPr>
          <w:rFonts w:ascii="Arial" w:hAnsi="Arial" w:cs="Arial"/>
        </w:rPr>
        <w:t xml:space="preserve">practical </w:t>
      </w:r>
      <w:r w:rsidR="000776B7">
        <w:rPr>
          <w:rFonts w:ascii="Arial" w:hAnsi="Arial" w:cs="Arial"/>
        </w:rPr>
        <w:t xml:space="preserve">experience and work, and this in turn provides a basis for chairing or curating </w:t>
      </w:r>
      <w:r>
        <w:rPr>
          <w:rFonts w:ascii="Arial" w:hAnsi="Arial" w:cs="Arial"/>
        </w:rPr>
        <w:t>public engagement elements.</w:t>
      </w:r>
    </w:p>
    <w:p w14:paraId="572519FB" w14:textId="77777777" w:rsidR="000776B7" w:rsidRDefault="000776B7" w:rsidP="005F6C8F">
      <w:pPr>
        <w:rPr>
          <w:rFonts w:ascii="Arial" w:hAnsi="Arial" w:cs="Arial"/>
        </w:rPr>
      </w:pPr>
    </w:p>
    <w:p w14:paraId="67636A49" w14:textId="23AF9631" w:rsidR="000776B7" w:rsidRDefault="005F6C8F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34434">
        <w:rPr>
          <w:rFonts w:ascii="Arial" w:hAnsi="Arial" w:cs="Arial"/>
          <w:b/>
        </w:rPr>
        <w:t>Project Timeline</w:t>
      </w:r>
      <w:r>
        <w:rPr>
          <w:rFonts w:ascii="Arial" w:hAnsi="Arial" w:cs="Arial"/>
        </w:rPr>
        <w:t xml:space="preserve"> with hyperlinks to the documents, indicates </w:t>
      </w:r>
      <w:r w:rsidR="000776B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key </w:t>
      </w:r>
      <w:r w:rsidR="000776B7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contribution</w:t>
      </w:r>
      <w:r w:rsidR="0028016E">
        <w:rPr>
          <w:rFonts w:ascii="Arial" w:hAnsi="Arial" w:cs="Arial"/>
        </w:rPr>
        <w:t>s and provides l</w:t>
      </w:r>
      <w:r w:rsidR="00163CC8">
        <w:rPr>
          <w:rFonts w:ascii="Arial" w:hAnsi="Arial" w:cs="Arial"/>
        </w:rPr>
        <w:t>inks to the following documents, these are summarised below:</w:t>
      </w:r>
    </w:p>
    <w:p w14:paraId="688A7B78" w14:textId="77777777" w:rsidR="00163CC8" w:rsidRDefault="00163CC8" w:rsidP="005F6C8F">
      <w:pPr>
        <w:rPr>
          <w:rFonts w:ascii="Arial" w:hAnsi="Arial" w:cs="Arial"/>
        </w:rPr>
      </w:pPr>
    </w:p>
    <w:p w14:paraId="23FCAC3B" w14:textId="77777777" w:rsidR="000776B7" w:rsidRDefault="000776B7" w:rsidP="005F6C8F">
      <w:pPr>
        <w:rPr>
          <w:rFonts w:ascii="Arial" w:hAnsi="Arial" w:cs="Arial"/>
        </w:rPr>
      </w:pPr>
    </w:p>
    <w:p w14:paraId="2A5F9A0A" w14:textId="236B3642" w:rsidR="0028016E" w:rsidRDefault="009C2782" w:rsidP="005F6C8F">
      <w:pPr>
        <w:rPr>
          <w:rFonts w:ascii="Arial" w:hAnsi="Arial" w:cs="Arial"/>
        </w:rPr>
      </w:pPr>
      <w:r w:rsidRPr="009C2782">
        <w:rPr>
          <w:rFonts w:ascii="Arial" w:hAnsi="Arial" w:cs="Arial"/>
        </w:rPr>
        <w:t>1)</w:t>
      </w:r>
      <w:r>
        <w:rPr>
          <w:rFonts w:ascii="Arial" w:hAnsi="Arial" w:cs="Arial"/>
          <w:i/>
        </w:rPr>
        <w:t xml:space="preserve"> </w:t>
      </w:r>
      <w:r w:rsidR="000776B7" w:rsidRPr="00EB66B3">
        <w:rPr>
          <w:rFonts w:ascii="Arial" w:hAnsi="Arial" w:cs="Arial"/>
          <w:i/>
        </w:rPr>
        <w:t>The Eradication of Schizophrenia in Western Lapland</w:t>
      </w:r>
      <w:r w:rsidR="000776B7">
        <w:rPr>
          <w:rFonts w:ascii="Arial" w:hAnsi="Arial" w:cs="Arial"/>
        </w:rPr>
        <w:t xml:space="preserve"> (2014) </w:t>
      </w:r>
    </w:p>
    <w:p w14:paraId="4DB250A2" w14:textId="77777777" w:rsidR="0028016E" w:rsidRDefault="0028016E" w:rsidP="005F6C8F">
      <w:pPr>
        <w:rPr>
          <w:rFonts w:ascii="Arial" w:hAnsi="Arial" w:cs="Arial"/>
        </w:rPr>
      </w:pPr>
    </w:p>
    <w:p w14:paraId="5E65B889" w14:textId="2B28379D" w:rsidR="0028016E" w:rsidRDefault="0028016E" w:rsidP="005F6C8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performed the role ‘Rupert’ in Australia and the UK. The treatment of characters through an Open Dialogue principles is discussed in </w:t>
      </w:r>
      <w:hyperlink r:id="rId6" w:history="1">
        <w:r w:rsidRPr="00E045DA">
          <w:rPr>
            <w:rStyle w:val="Hyperlink"/>
            <w:rFonts w:ascii="Arial" w:hAnsi="Arial" w:cs="Arial"/>
          </w:rPr>
          <w:t>http://usir.salford.ac.uk/id/eprint/37504/</w:t>
        </w:r>
      </w:hyperlink>
      <w:r>
        <w:rPr>
          <w:rFonts w:ascii="Arial" w:hAnsi="Arial" w:cs="Arial"/>
        </w:rPr>
        <w:t xml:space="preserve">, and </w:t>
      </w:r>
      <w:r w:rsidRPr="0028016E">
        <w:rPr>
          <w:rFonts w:ascii="Arial" w:hAnsi="Arial" w:cs="Arial"/>
          <w:b/>
        </w:rPr>
        <w:t>in the Figshare collection</w:t>
      </w:r>
      <w:r>
        <w:rPr>
          <w:rFonts w:ascii="Arial" w:hAnsi="Arial" w:cs="Arial"/>
        </w:rPr>
        <w:t xml:space="preserve">, the video clips and images referenced in the </w:t>
      </w:r>
      <w:r w:rsidR="005F6C8F" w:rsidRPr="0028016E">
        <w:rPr>
          <w:rFonts w:ascii="Arial" w:hAnsi="Arial" w:cs="Arial"/>
        </w:rPr>
        <w:t>Conference Paper</w:t>
      </w:r>
      <w:r w:rsidRPr="0028016E">
        <w:rPr>
          <w:rFonts w:ascii="Arial" w:hAnsi="Arial" w:cs="Arial"/>
        </w:rPr>
        <w:t xml:space="preserve"> are also </w:t>
      </w:r>
      <w:r>
        <w:rPr>
          <w:rFonts w:ascii="Arial" w:hAnsi="Arial" w:cs="Arial"/>
        </w:rPr>
        <w:t>provided</w:t>
      </w:r>
    </w:p>
    <w:p w14:paraId="444A7E1C" w14:textId="2928DC86" w:rsidR="0028016E" w:rsidRDefault="009F19AB" w:rsidP="005F6C8F">
      <w:pPr>
        <w:rPr>
          <w:rFonts w:ascii="Arial" w:hAnsi="Arial" w:cs="Arial"/>
        </w:rPr>
      </w:pPr>
      <w:r>
        <w:rPr>
          <w:rFonts w:ascii="Arial" w:hAnsi="Arial" w:cs="Arial"/>
        </w:rPr>
        <w:t>in T</w:t>
      </w:r>
      <w:r w:rsidRPr="0028016E">
        <w:rPr>
          <w:rFonts w:ascii="Arial" w:hAnsi="Arial" w:cs="Arial"/>
        </w:rPr>
        <w:t>albot, RJ Evidence of healing in the eradication of s</w:t>
      </w:r>
      <w:r>
        <w:rPr>
          <w:rFonts w:ascii="Arial" w:hAnsi="Arial" w:cs="Arial"/>
        </w:rPr>
        <w:t>chizophrenia in Western Lapland</w:t>
      </w:r>
      <w:r w:rsidRPr="0028016E">
        <w:rPr>
          <w:rFonts w:ascii="Arial" w:hAnsi="Arial" w:cs="Arial"/>
        </w:rPr>
        <w:t xml:space="preserve">, in: Theatre &amp; Performance Research Association; Performance &amp; The Body Working Group: Bodies of Evidence, 8-10 September 2015, University of Worcester. </w:t>
      </w:r>
      <w:r w:rsidR="0028016E" w:rsidRPr="0028016E">
        <w:rPr>
          <w:rFonts w:ascii="Arial" w:hAnsi="Arial" w:cs="Arial"/>
        </w:rPr>
        <w:t>(Unpublished)</w:t>
      </w:r>
      <w:r w:rsidR="0028016E">
        <w:rPr>
          <w:rFonts w:ascii="Arial" w:hAnsi="Arial" w:cs="Arial"/>
        </w:rPr>
        <w:t xml:space="preserve"> </w:t>
      </w:r>
    </w:p>
    <w:p w14:paraId="193B9B3C" w14:textId="77777777" w:rsidR="0028016E" w:rsidRDefault="0028016E" w:rsidP="005F6C8F">
      <w:pPr>
        <w:rPr>
          <w:rFonts w:ascii="Arial" w:hAnsi="Arial" w:cs="Arial"/>
        </w:rPr>
      </w:pPr>
    </w:p>
    <w:p w14:paraId="01DC97C5" w14:textId="39307B19" w:rsidR="00163CC8" w:rsidRDefault="0028016E" w:rsidP="005F6C8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 </w:t>
      </w:r>
      <w:r w:rsidR="005F6C8F">
        <w:rPr>
          <w:rFonts w:ascii="Arial" w:hAnsi="Arial" w:cs="Arial"/>
        </w:rPr>
        <w:t>interview with Woods and Haynes</w:t>
      </w:r>
      <w:r>
        <w:rPr>
          <w:rFonts w:ascii="Arial" w:hAnsi="Arial" w:cs="Arial"/>
        </w:rPr>
        <w:t xml:space="preserve"> interrogates the transposition of Open </w:t>
      </w:r>
      <w:r w:rsidR="009F19AB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method to our performance making methods in this play.  See</w:t>
      </w:r>
      <w:r w:rsidR="005F6C8F">
        <w:rPr>
          <w:rFonts w:ascii="Arial" w:hAnsi="Arial" w:cs="Arial"/>
        </w:rPr>
        <w:t xml:space="preserve"> </w:t>
      </w:r>
      <w:r w:rsidR="00163CC8" w:rsidRPr="00163CC8">
        <w:rPr>
          <w:rFonts w:ascii="Arial" w:hAnsi="Arial" w:cs="Arial"/>
          <w:b/>
        </w:rPr>
        <w:t xml:space="preserve">Talbot, RJ  2019, 'Reflections on The Eradication of Schizophrenia in Western </w:t>
      </w:r>
      <w:r w:rsidR="009F19AB" w:rsidRPr="00163CC8">
        <w:rPr>
          <w:rFonts w:ascii="Arial" w:hAnsi="Arial" w:cs="Arial"/>
          <w:b/>
        </w:rPr>
        <w:t>Lapland:</w:t>
      </w:r>
      <w:r w:rsidR="00163CC8" w:rsidRPr="00163CC8">
        <w:rPr>
          <w:rFonts w:ascii="Arial" w:hAnsi="Arial" w:cs="Arial"/>
          <w:b/>
        </w:rPr>
        <w:t xml:space="preserve"> a conversation between David Woods and Jon Haynes of Ridiculusmus with commentary by Richard </w:t>
      </w:r>
      <w:r w:rsidR="009F19AB" w:rsidRPr="00163CC8">
        <w:rPr>
          <w:rFonts w:ascii="Arial" w:hAnsi="Arial" w:cs="Arial"/>
          <w:b/>
        </w:rPr>
        <w:t>Talbot’,</w:t>
      </w:r>
      <w:r w:rsidR="00163CC8" w:rsidRPr="00163CC8">
        <w:rPr>
          <w:rFonts w:ascii="Arial" w:hAnsi="Arial" w:cs="Arial"/>
          <w:b/>
        </w:rPr>
        <w:t xml:space="preserve"> in: Performing </w:t>
      </w:r>
      <w:r w:rsidR="009F19AB" w:rsidRPr="00163CC8">
        <w:rPr>
          <w:rFonts w:ascii="Arial" w:hAnsi="Arial" w:cs="Arial"/>
          <w:b/>
        </w:rPr>
        <w:t>Psychologies:</w:t>
      </w:r>
      <w:r w:rsidR="00163CC8" w:rsidRPr="00163CC8">
        <w:rPr>
          <w:rFonts w:ascii="Arial" w:hAnsi="Arial" w:cs="Arial"/>
          <w:b/>
        </w:rPr>
        <w:t xml:space="preserve"> Imagination, Creativity and Dramas of the </w:t>
      </w:r>
      <w:r w:rsidR="009F19AB" w:rsidRPr="00163CC8">
        <w:rPr>
          <w:rFonts w:ascii="Arial" w:hAnsi="Arial" w:cs="Arial"/>
          <w:b/>
        </w:rPr>
        <w:t>Mind,</w:t>
      </w:r>
      <w:r w:rsidR="00163CC8" w:rsidRPr="00163CC8">
        <w:rPr>
          <w:rFonts w:ascii="Arial" w:hAnsi="Arial" w:cs="Arial"/>
          <w:b/>
        </w:rPr>
        <w:t xml:space="preserve"> Bloomsbury, London, pp. 167-187. </w:t>
      </w:r>
      <w:hyperlink r:id="rId7" w:history="1">
        <w:r w:rsidR="00163CC8" w:rsidRPr="00E045DA">
          <w:rPr>
            <w:rStyle w:val="Hyperlink"/>
            <w:rFonts w:ascii="Arial" w:hAnsi="Arial" w:cs="Arial"/>
            <w:b/>
          </w:rPr>
          <w:t>http://usir.salford.ac.uk/id/eprint/48580/</w:t>
        </w:r>
      </w:hyperlink>
    </w:p>
    <w:p w14:paraId="7AF0917E" w14:textId="77777777" w:rsidR="00163CC8" w:rsidRDefault="00163CC8" w:rsidP="005F6C8F">
      <w:pPr>
        <w:rPr>
          <w:rFonts w:ascii="Arial" w:hAnsi="Arial" w:cs="Arial"/>
          <w:b/>
        </w:rPr>
      </w:pPr>
    </w:p>
    <w:p w14:paraId="358EFDF1" w14:textId="77777777" w:rsidR="00163CC8" w:rsidRDefault="00163CC8" w:rsidP="005F6C8F">
      <w:pPr>
        <w:rPr>
          <w:rFonts w:ascii="Arial" w:hAnsi="Arial" w:cs="Arial"/>
          <w:b/>
        </w:rPr>
      </w:pPr>
    </w:p>
    <w:p w14:paraId="3700ABF1" w14:textId="36F8BA3A" w:rsidR="0028016E" w:rsidRDefault="0028016E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context of my association with Ridiculusmus is important </w:t>
      </w:r>
      <w:r w:rsidR="009F19AB">
        <w:rPr>
          <w:rFonts w:ascii="Arial" w:hAnsi="Arial" w:cs="Arial"/>
        </w:rPr>
        <w:t>here,</w:t>
      </w:r>
      <w:r>
        <w:rPr>
          <w:rFonts w:ascii="Arial" w:hAnsi="Arial" w:cs="Arial"/>
        </w:rPr>
        <w:t xml:space="preserve"> as it is not announced in the chapter. Further evidence of my approaches and dialogues with scientific collaborators is represented by an audio recording of a Chaired Panel following the performance of the trilogy at BAC, London that reveals the connections between Open Dialogue therapy and performance methods.</w:t>
      </w:r>
    </w:p>
    <w:p w14:paraId="2FD107DB" w14:textId="77777777" w:rsidR="0028016E" w:rsidRDefault="0028016E" w:rsidP="005F6C8F">
      <w:pPr>
        <w:rPr>
          <w:rFonts w:ascii="Arial" w:hAnsi="Arial" w:cs="Arial"/>
        </w:rPr>
      </w:pPr>
    </w:p>
    <w:p w14:paraId="312F78C6" w14:textId="77777777" w:rsidR="00163CC8" w:rsidRDefault="00163CC8" w:rsidP="005F6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F6C8F">
        <w:rPr>
          <w:rFonts w:ascii="Arial" w:hAnsi="Arial" w:cs="Arial"/>
          <w:i/>
        </w:rPr>
        <w:t xml:space="preserve">Give Me </w:t>
      </w:r>
      <w:r w:rsidR="005F6C8F" w:rsidRPr="00EB66B3">
        <w:rPr>
          <w:rFonts w:ascii="Arial" w:hAnsi="Arial" w:cs="Arial"/>
          <w:i/>
        </w:rPr>
        <w:t>Your Love</w:t>
      </w:r>
      <w:r w:rsidR="005F6C8F">
        <w:rPr>
          <w:rFonts w:ascii="Arial" w:hAnsi="Arial" w:cs="Arial"/>
        </w:rPr>
        <w:t xml:space="preserve"> (2016) </w:t>
      </w:r>
    </w:p>
    <w:p w14:paraId="792B47D6" w14:textId="77777777" w:rsidR="00163CC8" w:rsidRDefault="00163CC8" w:rsidP="005F6C8F">
      <w:pPr>
        <w:rPr>
          <w:rFonts w:ascii="Arial" w:hAnsi="Arial" w:cs="Arial"/>
        </w:rPr>
      </w:pPr>
    </w:p>
    <w:p w14:paraId="5E5347ED" w14:textId="35CD33B0" w:rsidR="009C2782" w:rsidRPr="00163CC8" w:rsidRDefault="009C2782" w:rsidP="009C2782">
      <w:pPr>
        <w:rPr>
          <w:rFonts w:ascii="Arial" w:hAnsi="Arial" w:cs="Arial"/>
        </w:rPr>
      </w:pPr>
      <w:r>
        <w:rPr>
          <w:rFonts w:ascii="Arial" w:hAnsi="Arial" w:cs="Arial"/>
        </w:rPr>
        <w:t>For this production, I contributed to collaborative devising, viewing and feeding back on work in progress, reading versions of the script and facilitated panels and student participations as discussed above.</w:t>
      </w:r>
    </w:p>
    <w:p w14:paraId="1C44C307" w14:textId="77777777" w:rsidR="009C2782" w:rsidRDefault="009C2782" w:rsidP="00163CC8">
      <w:pPr>
        <w:rPr>
          <w:rFonts w:ascii="Arial" w:hAnsi="Arial" w:cs="Arial"/>
        </w:rPr>
      </w:pPr>
    </w:p>
    <w:p w14:paraId="47587945" w14:textId="361ABCCF" w:rsidR="00163CC8" w:rsidRDefault="00147824" w:rsidP="00163CC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63CC8">
        <w:rPr>
          <w:rFonts w:ascii="Arial" w:hAnsi="Arial" w:cs="Arial"/>
        </w:rPr>
        <w:t xml:space="preserve"> </w:t>
      </w:r>
      <w:r w:rsidR="009C2782">
        <w:rPr>
          <w:rFonts w:ascii="Arial" w:hAnsi="Arial" w:cs="Arial"/>
        </w:rPr>
        <w:t>p</w:t>
      </w:r>
      <w:r w:rsidR="00163CC8" w:rsidRPr="00147824">
        <w:rPr>
          <w:rFonts w:ascii="Arial" w:hAnsi="Arial" w:cs="Arial"/>
        </w:rPr>
        <w:t>reface</w:t>
      </w:r>
      <w:r w:rsidR="00163CC8">
        <w:rPr>
          <w:rFonts w:ascii="Arial" w:hAnsi="Arial" w:cs="Arial"/>
        </w:rPr>
        <w:t xml:space="preserve"> to the </w:t>
      </w:r>
      <w:r w:rsidR="009C2782">
        <w:rPr>
          <w:rFonts w:ascii="Arial" w:hAnsi="Arial" w:cs="Arial"/>
        </w:rPr>
        <w:t>play script</w:t>
      </w:r>
      <w:r w:rsidR="00163CC8">
        <w:rPr>
          <w:rFonts w:ascii="Arial" w:hAnsi="Arial" w:cs="Arial"/>
        </w:rPr>
        <w:t xml:space="preserve">, </w:t>
      </w:r>
      <w:r w:rsidRPr="009C2782">
        <w:rPr>
          <w:rFonts w:ascii="Arial" w:hAnsi="Arial" w:cs="Arial"/>
          <w:b/>
        </w:rPr>
        <w:t>Woods, DW, Haynes, J and Talbot, RJ 2016, 'Gi</w:t>
      </w:r>
      <w:r w:rsidR="009C2782" w:rsidRPr="009C2782">
        <w:rPr>
          <w:rFonts w:ascii="Arial" w:hAnsi="Arial" w:cs="Arial"/>
          <w:b/>
        </w:rPr>
        <w:t>ve me your love (introduction)'</w:t>
      </w:r>
      <w:r w:rsidRPr="009C2782">
        <w:rPr>
          <w:rFonts w:ascii="Arial" w:hAnsi="Arial" w:cs="Arial"/>
          <w:b/>
        </w:rPr>
        <w:t xml:space="preserve">, in: Give Me Your </w:t>
      </w:r>
      <w:r w:rsidR="009F19AB" w:rsidRPr="009C2782">
        <w:rPr>
          <w:rFonts w:ascii="Arial" w:hAnsi="Arial" w:cs="Arial"/>
          <w:b/>
        </w:rPr>
        <w:t>Love,</w:t>
      </w:r>
      <w:r w:rsidRPr="009C2782">
        <w:rPr>
          <w:rFonts w:ascii="Arial" w:hAnsi="Arial" w:cs="Arial"/>
          <w:b/>
        </w:rPr>
        <w:t xml:space="preserve"> Oberon Books, London. </w:t>
      </w:r>
      <w:hyperlink r:id="rId8" w:history="1">
        <w:r w:rsidRPr="009C2782">
          <w:rPr>
            <w:rStyle w:val="Hyperlink"/>
            <w:rFonts w:ascii="Arial" w:hAnsi="Arial" w:cs="Arial"/>
            <w:b/>
          </w:rPr>
          <w:t>http://usir.salford.ac.uk/id/eprint/37509/</w:t>
        </w:r>
      </w:hyperlink>
      <w:r w:rsidRPr="00147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provides a brief personal and politi</w:t>
      </w:r>
      <w:r w:rsidR="009C2782">
        <w:rPr>
          <w:rFonts w:ascii="Arial" w:hAnsi="Arial" w:cs="Arial"/>
        </w:rPr>
        <w:t>cal context for the play and</w:t>
      </w:r>
      <w:r>
        <w:rPr>
          <w:rFonts w:ascii="Arial" w:hAnsi="Arial" w:cs="Arial"/>
        </w:rPr>
        <w:t xml:space="preserve"> is </w:t>
      </w:r>
      <w:r w:rsidR="009C2782">
        <w:rPr>
          <w:rFonts w:ascii="Arial" w:hAnsi="Arial" w:cs="Arial"/>
        </w:rPr>
        <w:t>offered</w:t>
      </w:r>
      <w:r>
        <w:rPr>
          <w:rFonts w:ascii="Arial" w:hAnsi="Arial" w:cs="Arial"/>
        </w:rPr>
        <w:t xml:space="preserve"> as an example of public engagement, which also took the form of post-show panels, </w:t>
      </w:r>
      <w:r w:rsidR="009C2782">
        <w:rPr>
          <w:rFonts w:ascii="Arial" w:hAnsi="Arial" w:cs="Arial"/>
        </w:rPr>
        <w:t xml:space="preserve">that I </w:t>
      </w:r>
      <w:r>
        <w:rPr>
          <w:rFonts w:ascii="Arial" w:hAnsi="Arial" w:cs="Arial"/>
        </w:rPr>
        <w:t xml:space="preserve">curated </w:t>
      </w:r>
      <w:r w:rsidR="009C2782">
        <w:rPr>
          <w:rFonts w:ascii="Arial" w:hAnsi="Arial" w:cs="Arial"/>
        </w:rPr>
        <w:t xml:space="preserve">and chaired </w:t>
      </w:r>
      <w:r>
        <w:rPr>
          <w:rFonts w:ascii="Arial" w:hAnsi="Arial" w:cs="Arial"/>
        </w:rPr>
        <w:t>with psychologists Professor Peter Kinderman and Dr Ben Sessa.</w:t>
      </w:r>
    </w:p>
    <w:p w14:paraId="283127EE" w14:textId="77777777" w:rsidR="00163CC8" w:rsidRDefault="00163CC8" w:rsidP="00163CC8">
      <w:pPr>
        <w:rPr>
          <w:rFonts w:ascii="Arial" w:hAnsi="Arial" w:cs="Arial"/>
        </w:rPr>
      </w:pPr>
    </w:p>
    <w:p w14:paraId="7D5FAFCE" w14:textId="668F3E78" w:rsidR="00163CC8" w:rsidRDefault="00147824" w:rsidP="00163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discussion </w:t>
      </w:r>
      <w:r w:rsidR="009C2782">
        <w:rPr>
          <w:rFonts w:ascii="Arial" w:hAnsi="Arial" w:cs="Arial"/>
        </w:rPr>
        <w:t xml:space="preserve">in the preface is </w:t>
      </w:r>
      <w:r>
        <w:rPr>
          <w:rFonts w:ascii="Arial" w:hAnsi="Arial" w:cs="Arial"/>
        </w:rPr>
        <w:t xml:space="preserve">extended in </w:t>
      </w:r>
      <w:r w:rsidR="00163CC8" w:rsidRPr="009C2782">
        <w:rPr>
          <w:rFonts w:ascii="Arial" w:hAnsi="Arial" w:cs="Arial"/>
          <w:b/>
        </w:rPr>
        <w:t xml:space="preserve">Talbot, RJ  2017, ''It blows my </w:t>
      </w:r>
      <w:r w:rsidR="009F19AB" w:rsidRPr="009C2782">
        <w:rPr>
          <w:rFonts w:ascii="Arial" w:hAnsi="Arial" w:cs="Arial"/>
          <w:b/>
        </w:rPr>
        <w:t>mind’:</w:t>
      </w:r>
      <w:r w:rsidR="00163CC8" w:rsidRPr="009C2782">
        <w:rPr>
          <w:rFonts w:ascii="Arial" w:hAnsi="Arial" w:cs="Arial"/>
          <w:b/>
        </w:rPr>
        <w:t xml:space="preserve"> intoxicated performances by </w:t>
      </w:r>
      <w:r w:rsidR="009F19AB" w:rsidRPr="009C2782">
        <w:rPr>
          <w:rFonts w:ascii="Arial" w:hAnsi="Arial" w:cs="Arial"/>
          <w:b/>
        </w:rPr>
        <w:t>Ridiculusmus’,</w:t>
      </w:r>
      <w:r w:rsidR="00163CC8" w:rsidRPr="009C2782">
        <w:rPr>
          <w:rFonts w:ascii="Arial" w:hAnsi="Arial" w:cs="Arial"/>
          <w:b/>
        </w:rPr>
        <w:t xml:space="preserve"> Performance Research Journal, 22 (6</w:t>
      </w:r>
      <w:r w:rsidR="009F19AB" w:rsidRPr="009C2782">
        <w:rPr>
          <w:rFonts w:ascii="Arial" w:hAnsi="Arial" w:cs="Arial"/>
          <w:b/>
        </w:rPr>
        <w:t>),</w:t>
      </w:r>
      <w:r w:rsidR="00163CC8" w:rsidRPr="009C2782">
        <w:rPr>
          <w:rFonts w:ascii="Arial" w:hAnsi="Arial" w:cs="Arial"/>
          <w:b/>
        </w:rPr>
        <w:t xml:space="preserve"> pp. 83-92. D.o.i. 10.1080/13528165.2017.1412654</w:t>
      </w:r>
      <w:r w:rsidRPr="009C2782">
        <w:rPr>
          <w:rFonts w:ascii="Arial" w:hAnsi="Arial" w:cs="Arial"/>
          <w:b/>
        </w:rPr>
        <w:t xml:space="preserve"> </w:t>
      </w:r>
    </w:p>
    <w:p w14:paraId="377AD3A9" w14:textId="77777777" w:rsidR="00147824" w:rsidRDefault="00147824" w:rsidP="00163CC8">
      <w:pPr>
        <w:rPr>
          <w:rFonts w:ascii="Arial" w:hAnsi="Arial" w:cs="Arial"/>
        </w:rPr>
      </w:pPr>
    </w:p>
    <w:p w14:paraId="6776CF95" w14:textId="77777777" w:rsidR="00163CC8" w:rsidRDefault="00163CC8" w:rsidP="005F6C8F">
      <w:pPr>
        <w:rPr>
          <w:rFonts w:ascii="Arial" w:hAnsi="Arial" w:cs="Arial"/>
        </w:rPr>
      </w:pPr>
    </w:p>
    <w:p w14:paraId="70CE76CB" w14:textId="77777777" w:rsidR="00C83121" w:rsidRDefault="00C83121" w:rsidP="005F6C8F">
      <w:pPr>
        <w:rPr>
          <w:rFonts w:ascii="Arial" w:hAnsi="Arial" w:cs="Arial"/>
        </w:rPr>
      </w:pPr>
    </w:p>
    <w:p w14:paraId="5A678B57" w14:textId="77777777" w:rsidR="00C83121" w:rsidRDefault="00C83121" w:rsidP="00C83121">
      <w:pPr>
        <w:rPr>
          <w:rFonts w:ascii="Arial" w:hAnsi="Arial" w:cs="Arial"/>
          <w:i/>
        </w:rPr>
      </w:pPr>
      <w:r w:rsidRPr="009F19AB">
        <w:rPr>
          <w:rFonts w:ascii="Arial" w:hAnsi="Arial" w:cs="Arial"/>
        </w:rPr>
        <w:t>3)</w:t>
      </w:r>
      <w:r>
        <w:rPr>
          <w:rFonts w:ascii="Arial" w:hAnsi="Arial" w:cs="Arial"/>
          <w:b/>
        </w:rPr>
        <w:t xml:space="preserve"> </w:t>
      </w:r>
      <w:r w:rsidRPr="001C65FE">
        <w:rPr>
          <w:rFonts w:ascii="Arial" w:hAnsi="Arial" w:cs="Arial"/>
          <w:i/>
        </w:rPr>
        <w:t>Die!</w:t>
      </w:r>
      <w:r>
        <w:rPr>
          <w:rFonts w:ascii="Arial" w:hAnsi="Arial" w:cs="Arial"/>
          <w:i/>
        </w:rPr>
        <w:t xml:space="preserve"> Die! Die! Old </w:t>
      </w:r>
      <w:r w:rsidRPr="00EB66B3">
        <w:rPr>
          <w:rFonts w:ascii="Arial" w:hAnsi="Arial" w:cs="Arial"/>
          <w:i/>
        </w:rPr>
        <w:t>People Die!</w:t>
      </w:r>
      <w:r>
        <w:rPr>
          <w:rFonts w:ascii="Arial" w:hAnsi="Arial" w:cs="Arial"/>
          <w:i/>
        </w:rPr>
        <w:t xml:space="preserve"> </w:t>
      </w:r>
      <w:r w:rsidRPr="00654047">
        <w:rPr>
          <w:rFonts w:ascii="Arial" w:hAnsi="Arial" w:cs="Arial"/>
        </w:rPr>
        <w:t>(2018)</w:t>
      </w:r>
      <w:r>
        <w:rPr>
          <w:rFonts w:ascii="Arial" w:hAnsi="Arial" w:cs="Arial"/>
          <w:i/>
        </w:rPr>
        <w:t xml:space="preserve"> </w:t>
      </w:r>
    </w:p>
    <w:p w14:paraId="3BB044A1" w14:textId="77777777" w:rsidR="00C83121" w:rsidRDefault="00C83121" w:rsidP="00C83121">
      <w:pPr>
        <w:rPr>
          <w:rFonts w:ascii="Arial" w:hAnsi="Arial" w:cs="Arial"/>
          <w:i/>
        </w:rPr>
      </w:pPr>
    </w:p>
    <w:p w14:paraId="254FEA34" w14:textId="77777777" w:rsidR="00F91094" w:rsidRDefault="00F91094" w:rsidP="00C831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methodological cycle of the previous two productions was repeated in this production. I saw scratch performances and performed in one and hosted a residency in the same format, inviting panelists from the School of Health at the University of Salford. </w:t>
      </w:r>
    </w:p>
    <w:p w14:paraId="632529BE" w14:textId="77777777" w:rsidR="00F91094" w:rsidRDefault="00F91094" w:rsidP="00C83121">
      <w:pPr>
        <w:rPr>
          <w:rFonts w:ascii="Arial" w:hAnsi="Arial" w:cs="Arial"/>
        </w:rPr>
      </w:pPr>
    </w:p>
    <w:p w14:paraId="38AB9BC7" w14:textId="28D79712" w:rsidR="00F91094" w:rsidRDefault="00C83121" w:rsidP="00C83121">
      <w:pPr>
        <w:rPr>
          <w:rFonts w:ascii="Arial" w:hAnsi="Arial" w:cs="Arial"/>
        </w:rPr>
      </w:pPr>
      <w:r w:rsidRPr="00C83121">
        <w:rPr>
          <w:rFonts w:ascii="Arial" w:hAnsi="Arial" w:cs="Arial"/>
        </w:rPr>
        <w:t xml:space="preserve">In May 2020, I curated the </w:t>
      </w:r>
      <w:r w:rsidR="00F91094" w:rsidRPr="009F19AB">
        <w:rPr>
          <w:rFonts w:ascii="Arial" w:hAnsi="Arial" w:cs="Arial"/>
          <w:b/>
        </w:rPr>
        <w:t>online seminar series</w:t>
      </w:r>
      <w:r w:rsidR="00F91094">
        <w:rPr>
          <w:rFonts w:ascii="Arial" w:hAnsi="Arial" w:cs="Arial"/>
        </w:rPr>
        <w:t xml:space="preserve"> about the </w:t>
      </w:r>
      <w:r w:rsidRPr="00C83121">
        <w:rPr>
          <w:rFonts w:ascii="Arial" w:hAnsi="Arial" w:cs="Arial"/>
        </w:rPr>
        <w:t>trilogy ‘Dia</w:t>
      </w:r>
      <w:r w:rsidR="00F91094">
        <w:rPr>
          <w:rFonts w:ascii="Arial" w:hAnsi="Arial" w:cs="Arial"/>
        </w:rPr>
        <w:t>l</w:t>
      </w:r>
      <w:r w:rsidR="009F19AB">
        <w:rPr>
          <w:rFonts w:ascii="Arial" w:hAnsi="Arial" w:cs="Arial"/>
        </w:rPr>
        <w:t>ogue As The Embodiment of Love’</w:t>
      </w:r>
      <w:r w:rsidRPr="00C83121">
        <w:rPr>
          <w:rFonts w:ascii="Arial" w:hAnsi="Arial" w:cs="Arial"/>
        </w:rPr>
        <w:t xml:space="preserve"> via the o</w:t>
      </w:r>
      <w:r w:rsidR="009F19AB">
        <w:rPr>
          <w:rFonts w:ascii="Arial" w:hAnsi="Arial" w:cs="Arial"/>
        </w:rPr>
        <w:t>nline conference platform Teams.</w:t>
      </w:r>
      <w:r w:rsidRPr="00C83121">
        <w:rPr>
          <w:rFonts w:ascii="Arial" w:hAnsi="Arial" w:cs="Arial"/>
        </w:rPr>
        <w:t xml:space="preserve"> </w:t>
      </w:r>
    </w:p>
    <w:p w14:paraId="0D70F9D8" w14:textId="77777777" w:rsidR="00F91094" w:rsidRPr="00162181" w:rsidRDefault="00F91094" w:rsidP="00F91094">
      <w:pPr>
        <w:rPr>
          <w:rFonts w:ascii="Arial" w:hAnsi="Arial" w:cs="Arial"/>
          <w:i/>
        </w:rPr>
      </w:pPr>
    </w:p>
    <w:p w14:paraId="422D799C" w14:textId="77777777" w:rsidR="00F91094" w:rsidRPr="00162181" w:rsidRDefault="00F91094" w:rsidP="00F91094">
      <w:pPr>
        <w:rPr>
          <w:rFonts w:ascii="Arial" w:hAnsi="Arial" w:cs="Arial"/>
        </w:rPr>
      </w:pPr>
      <w:r w:rsidRPr="00162181">
        <w:rPr>
          <w:rFonts w:ascii="Arial" w:hAnsi="Arial" w:cs="Arial"/>
        </w:rPr>
        <w:t xml:space="preserve">a) Watch Session 3 Die! Die! Die! Old People Die! </w:t>
      </w:r>
      <w:hyperlink r:id="rId9" w:history="1">
        <w:r w:rsidRPr="00162181">
          <w:rPr>
            <w:rStyle w:val="Hyperlink"/>
            <w:rFonts w:ascii="Arial" w:hAnsi="Arial" w:cs="Arial"/>
          </w:rPr>
          <w:t>https://vimeo.com/428154211/e11adf3392</w:t>
        </w:r>
      </w:hyperlink>
    </w:p>
    <w:p w14:paraId="659F1A9B" w14:textId="77777777" w:rsidR="00F91094" w:rsidRPr="00162181" w:rsidRDefault="00F91094" w:rsidP="00F91094">
      <w:pPr>
        <w:rPr>
          <w:rFonts w:ascii="Arial" w:hAnsi="Arial" w:cs="Arial"/>
        </w:rPr>
      </w:pPr>
    </w:p>
    <w:p w14:paraId="23CC8A58" w14:textId="1FA0B013" w:rsidR="00F91094" w:rsidRPr="00162181" w:rsidRDefault="00F91094" w:rsidP="00F91094">
      <w:pPr>
        <w:rPr>
          <w:rFonts w:ascii="Arial" w:hAnsi="Arial" w:cs="Arial"/>
        </w:rPr>
      </w:pPr>
      <w:r w:rsidRPr="00162181">
        <w:rPr>
          <w:rFonts w:ascii="Arial" w:hAnsi="Arial" w:cs="Arial"/>
        </w:rPr>
        <w:t xml:space="preserve">b) Watch the clips via a </w:t>
      </w:r>
      <w:r w:rsidR="009F19AB" w:rsidRPr="00162181">
        <w:rPr>
          <w:rFonts w:ascii="Arial" w:hAnsi="Arial" w:cs="Arial"/>
        </w:rPr>
        <w:t>YouTube</w:t>
      </w:r>
      <w:r w:rsidRPr="00162181">
        <w:rPr>
          <w:rFonts w:ascii="Arial" w:hAnsi="Arial" w:cs="Arial"/>
        </w:rPr>
        <w:t xml:space="preserve"> playlist archived by The New Adelphi Theatre, here: </w:t>
      </w:r>
      <w:hyperlink r:id="rId10" w:history="1">
        <w:r w:rsidRPr="00162181">
          <w:rPr>
            <w:rStyle w:val="Hyperlink"/>
            <w:rFonts w:ascii="Arial" w:hAnsi="Arial" w:cs="Arial"/>
          </w:rPr>
          <w:t>https://youtube.com/playlist?list=PLu26zjyowg4N5lcvL1iL57XGi2JYntDev</w:t>
        </w:r>
      </w:hyperlink>
      <w:r w:rsidRPr="00162181">
        <w:rPr>
          <w:rFonts w:ascii="Arial" w:hAnsi="Arial" w:cs="Arial"/>
        </w:rPr>
        <w:t xml:space="preserve">) </w:t>
      </w:r>
    </w:p>
    <w:p w14:paraId="78E42A3B" w14:textId="77777777" w:rsidR="00F91094" w:rsidRDefault="00F91094" w:rsidP="00C83121">
      <w:pPr>
        <w:rPr>
          <w:rFonts w:ascii="Arial" w:hAnsi="Arial" w:cs="Arial"/>
        </w:rPr>
      </w:pPr>
    </w:p>
    <w:p w14:paraId="64351896" w14:textId="77777777" w:rsidR="00F91094" w:rsidRDefault="00F91094" w:rsidP="00C83121">
      <w:pPr>
        <w:rPr>
          <w:rFonts w:ascii="Arial" w:hAnsi="Arial" w:cs="Arial"/>
        </w:rPr>
      </w:pPr>
    </w:p>
    <w:p w14:paraId="1B95A90C" w14:textId="5F52802E" w:rsidR="00F91094" w:rsidRPr="009F19AB" w:rsidRDefault="009F19AB" w:rsidP="00F91094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C83121">
        <w:rPr>
          <w:rFonts w:ascii="Arial" w:hAnsi="Arial" w:cs="Arial"/>
        </w:rPr>
        <w:t xml:space="preserve"> featured a live online ‘directors’ commentary’, of each of the productions in the trilogy, alongside a screening of extracts on Youtube with David Woods in Melbourne and Jon Haynes in London. As well as being a rich document in itself, of videos of performance and reflections by the company and collaborato</w:t>
      </w:r>
      <w:r>
        <w:rPr>
          <w:rFonts w:ascii="Arial" w:hAnsi="Arial" w:cs="Arial"/>
        </w:rPr>
        <w:t>r</w:t>
      </w:r>
      <w:r w:rsidRPr="00C83121">
        <w:rPr>
          <w:rFonts w:ascii="Arial" w:hAnsi="Arial" w:cs="Arial"/>
        </w:rPr>
        <w:t>s across the whole trilogy,</w:t>
      </w:r>
      <w:r>
        <w:rPr>
          <w:rFonts w:ascii="Arial" w:hAnsi="Arial" w:cs="Arial"/>
        </w:rPr>
        <w:t xml:space="preserve"> and </w:t>
      </w:r>
      <w:r w:rsidR="00C83121" w:rsidRPr="00C83121">
        <w:rPr>
          <w:rFonts w:ascii="Arial" w:hAnsi="Arial" w:cs="Arial"/>
        </w:rPr>
        <w:t>it forms the ba</w:t>
      </w:r>
      <w:r w:rsidR="00F91094">
        <w:rPr>
          <w:rFonts w:ascii="Arial" w:hAnsi="Arial" w:cs="Arial"/>
        </w:rPr>
        <w:t xml:space="preserve">sis for Complementary Writing, as preparation for a monograph post REF and post Covid-19: </w:t>
      </w:r>
      <w:r w:rsidR="00F91094">
        <w:rPr>
          <w:rFonts w:ascii="Arial" w:hAnsi="Arial" w:cs="Arial"/>
          <w:b/>
        </w:rPr>
        <w:t xml:space="preserve">A </w:t>
      </w:r>
      <w:r w:rsidR="00F91094" w:rsidRPr="00162181">
        <w:rPr>
          <w:rFonts w:ascii="Arial" w:hAnsi="Arial" w:cs="Arial"/>
          <w:b/>
        </w:rPr>
        <w:t>Ridiculu</w:t>
      </w:r>
      <w:r w:rsidR="00F91094">
        <w:rPr>
          <w:rFonts w:ascii="Arial" w:hAnsi="Arial" w:cs="Arial"/>
          <w:b/>
        </w:rPr>
        <w:t>smus</w:t>
      </w:r>
      <w:r w:rsidR="00F91094" w:rsidRPr="00162181">
        <w:rPr>
          <w:rFonts w:ascii="Arial" w:hAnsi="Arial" w:cs="Arial"/>
          <w:b/>
        </w:rPr>
        <w:t xml:space="preserve"> Virtual </w:t>
      </w:r>
      <w:r w:rsidR="00F91094">
        <w:rPr>
          <w:rFonts w:ascii="Arial" w:hAnsi="Arial" w:cs="Arial"/>
          <w:b/>
        </w:rPr>
        <w:t>Trilogy: Grief, Laughter and Performance i</w:t>
      </w:r>
      <w:r w:rsidR="00F91094" w:rsidRPr="00162181">
        <w:rPr>
          <w:rFonts w:ascii="Arial" w:hAnsi="Arial" w:cs="Arial"/>
          <w:b/>
        </w:rPr>
        <w:t xml:space="preserve">n </w:t>
      </w:r>
      <w:r w:rsidR="00F91094" w:rsidRPr="00162181">
        <w:rPr>
          <w:rFonts w:ascii="Arial" w:hAnsi="Arial" w:cs="Arial"/>
          <w:b/>
          <w:i/>
        </w:rPr>
        <w:t xml:space="preserve">Die! Die! Die! Old People Die! </w:t>
      </w:r>
    </w:p>
    <w:p w14:paraId="43D6BD6C" w14:textId="3273B2A6" w:rsidR="00F91094" w:rsidRDefault="00F91094" w:rsidP="00C83121">
      <w:pPr>
        <w:rPr>
          <w:rFonts w:ascii="Arial" w:hAnsi="Arial" w:cs="Arial"/>
        </w:rPr>
      </w:pPr>
    </w:p>
    <w:p w14:paraId="308D3E5E" w14:textId="5C306D3B" w:rsidR="005F6C8F" w:rsidRDefault="00F91094" w:rsidP="00C83121">
      <w:pPr>
        <w:rPr>
          <w:rFonts w:ascii="Arial" w:hAnsi="Arial" w:cs="Arial"/>
        </w:rPr>
      </w:pPr>
      <w:r>
        <w:rPr>
          <w:rFonts w:ascii="Arial" w:hAnsi="Arial" w:cs="Arial"/>
        </w:rPr>
        <w:t>I discuss</w:t>
      </w:r>
      <w:r w:rsidR="009C2782">
        <w:rPr>
          <w:rFonts w:ascii="Arial" w:hAnsi="Arial" w:cs="Arial"/>
        </w:rPr>
        <w:t xml:space="preserve"> </w:t>
      </w:r>
      <w:r w:rsidR="00C83121" w:rsidRPr="009C27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physical comedy and performance techniques in the production and consider the </w:t>
      </w:r>
      <w:r w:rsidR="009C2782" w:rsidRPr="009C2782">
        <w:rPr>
          <w:rFonts w:ascii="Arial" w:hAnsi="Arial" w:cs="Arial"/>
        </w:rPr>
        <w:t>outcomes of trilogy as a whole</w:t>
      </w:r>
      <w:r w:rsidR="009C2782">
        <w:rPr>
          <w:rFonts w:ascii="Arial" w:hAnsi="Arial" w:cs="Arial"/>
        </w:rPr>
        <w:t xml:space="preserve"> </w:t>
      </w:r>
      <w:r w:rsidR="009F19AB">
        <w:rPr>
          <w:rFonts w:ascii="Arial" w:hAnsi="Arial" w:cs="Arial"/>
        </w:rPr>
        <w:t>reporting on the</w:t>
      </w:r>
      <w:r w:rsidR="009C2782">
        <w:rPr>
          <w:rFonts w:ascii="Arial" w:hAnsi="Arial" w:cs="Arial"/>
        </w:rPr>
        <w:t xml:space="preserve"> transition in the work, away from disseminating the nature and experience of a medical condition to investigating theatre</w:t>
      </w:r>
      <w:r w:rsidR="009F19AB">
        <w:rPr>
          <w:rFonts w:ascii="Arial" w:hAnsi="Arial" w:cs="Arial"/>
        </w:rPr>
        <w:t xml:space="preserve"> </w:t>
      </w:r>
      <w:r w:rsidR="009C2782">
        <w:rPr>
          <w:rFonts w:ascii="Arial" w:hAnsi="Arial" w:cs="Arial"/>
        </w:rPr>
        <w:t xml:space="preserve">as a space and forum for the audience to </w:t>
      </w:r>
      <w:r w:rsidR="009F19AB">
        <w:rPr>
          <w:rFonts w:ascii="Arial" w:hAnsi="Arial" w:cs="Arial"/>
        </w:rPr>
        <w:t xml:space="preserve">articulation their own </w:t>
      </w:r>
      <w:r w:rsidR="009C2782">
        <w:rPr>
          <w:rFonts w:ascii="Arial" w:hAnsi="Arial" w:cs="Arial"/>
        </w:rPr>
        <w:t xml:space="preserve">mental health, rather than it being defined </w:t>
      </w:r>
      <w:r w:rsidR="009F19AB">
        <w:rPr>
          <w:rFonts w:ascii="Arial" w:hAnsi="Arial" w:cs="Arial"/>
        </w:rPr>
        <w:t xml:space="preserve">predominantly </w:t>
      </w:r>
      <w:r w:rsidR="009C2782">
        <w:rPr>
          <w:rFonts w:ascii="Arial" w:hAnsi="Arial" w:cs="Arial"/>
        </w:rPr>
        <w:t>through diagnosis.</w:t>
      </w:r>
    </w:p>
    <w:p w14:paraId="77339EE7" w14:textId="77777777" w:rsidR="009F19AB" w:rsidRDefault="009F19AB" w:rsidP="00C83121">
      <w:pPr>
        <w:rPr>
          <w:rFonts w:ascii="Arial" w:hAnsi="Arial" w:cs="Arial"/>
        </w:rPr>
      </w:pPr>
    </w:p>
    <w:p w14:paraId="126406F8" w14:textId="77777777" w:rsidR="009F19AB" w:rsidRPr="009C2782" w:rsidRDefault="009F19AB" w:rsidP="00C83121">
      <w:pPr>
        <w:rPr>
          <w:rFonts w:ascii="Arial" w:hAnsi="Arial" w:cs="Arial"/>
          <w:b/>
        </w:rPr>
      </w:pPr>
    </w:p>
    <w:p w14:paraId="359E5EFC" w14:textId="77777777" w:rsidR="00300B62" w:rsidRDefault="00300B62"/>
    <w:sectPr w:rsidR="00300B62" w:rsidSect="00300B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8F"/>
    <w:rsid w:val="000776B7"/>
    <w:rsid w:val="00147824"/>
    <w:rsid w:val="00163CC8"/>
    <w:rsid w:val="0028016E"/>
    <w:rsid w:val="00300B62"/>
    <w:rsid w:val="005F6C8F"/>
    <w:rsid w:val="008D5812"/>
    <w:rsid w:val="008F241B"/>
    <w:rsid w:val="009C2782"/>
    <w:rsid w:val="009F19AB"/>
    <w:rsid w:val="00C83121"/>
    <w:rsid w:val="00F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CF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80/14682761.2013.877662" TargetMode="External"/><Relationship Id="rId6" Type="http://schemas.openxmlformats.org/officeDocument/2006/relationships/hyperlink" Target="http://usir.salford.ac.uk/id/eprint/37504/" TargetMode="External"/><Relationship Id="rId7" Type="http://schemas.openxmlformats.org/officeDocument/2006/relationships/hyperlink" Target="http://usir.salford.ac.uk/id/eprint/48580/" TargetMode="External"/><Relationship Id="rId8" Type="http://schemas.openxmlformats.org/officeDocument/2006/relationships/hyperlink" Target="http://usir.salford.ac.uk/id/eprint/37509/" TargetMode="External"/><Relationship Id="rId9" Type="http://schemas.openxmlformats.org/officeDocument/2006/relationships/hyperlink" Target="https://vimeo.com/428154211/e11adf3392" TargetMode="External"/><Relationship Id="rId10" Type="http://schemas.openxmlformats.org/officeDocument/2006/relationships/hyperlink" Target="https://youtube.com/playlist?list=PLu26zjyowg4N5lcvL1iL57XGi2JYnt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1137</Words>
  <Characters>6487</Characters>
  <Application>Microsoft Macintosh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Talbot</dc:creator>
  <cp:keywords/>
  <dc:description/>
  <cp:lastModifiedBy>Richard Talbot</cp:lastModifiedBy>
  <cp:revision>7</cp:revision>
  <dcterms:created xsi:type="dcterms:W3CDTF">2020-12-18T13:32:00Z</dcterms:created>
  <dcterms:modified xsi:type="dcterms:W3CDTF">2020-12-18T14:45:00Z</dcterms:modified>
</cp:coreProperties>
</file>